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F6D" w:rsidRPr="001F2F6D" w:rsidRDefault="001F2F6D" w:rsidP="001F2F6D">
      <w:pPr>
        <w:pStyle w:val="a3"/>
        <w:jc w:val="center"/>
        <w:rPr>
          <w:rStyle w:val="a4"/>
          <w:rFonts w:ascii="Times New Roman" w:hAnsi="Times New Roman"/>
          <w:sz w:val="36"/>
          <w:szCs w:val="36"/>
          <w:lang w:val="en-US"/>
        </w:rPr>
      </w:pPr>
      <w:r>
        <w:rPr>
          <w:rStyle w:val="a4"/>
          <w:rFonts w:ascii="Times New Roman" w:hAnsi="Times New Roman"/>
          <w:sz w:val="36"/>
          <w:szCs w:val="36"/>
          <w:lang w:val="en-US"/>
        </w:rPr>
        <w:t>KAMOLIDDIN BEHZOD</w:t>
      </w:r>
    </w:p>
    <w:p w:rsidR="00542BB7" w:rsidRPr="00542BB7" w:rsidRDefault="00542BB7" w:rsidP="00542BB7">
      <w:pPr>
        <w:pStyle w:val="a3"/>
        <w:jc w:val="center"/>
        <w:rPr>
          <w:lang w:val="en-US"/>
        </w:rPr>
      </w:pPr>
    </w:p>
    <w:p w:rsidR="00627122" w:rsidRPr="007B533F" w:rsidRDefault="00627122" w:rsidP="00542BB7">
      <w:pPr>
        <w:pStyle w:val="a3"/>
        <w:ind w:firstLine="708"/>
        <w:rPr>
          <w:rFonts w:ascii="Times New Roman" w:hAnsi="Times New Roman"/>
          <w:sz w:val="32"/>
          <w:szCs w:val="32"/>
          <w:lang w:val="en-US"/>
        </w:rPr>
      </w:pPr>
      <w:r w:rsidRPr="007B533F">
        <w:rPr>
          <w:rFonts w:ascii="Times New Roman" w:hAnsi="Times New Roman"/>
          <w:sz w:val="32"/>
          <w:szCs w:val="32"/>
          <w:lang w:val="en-US"/>
        </w:rPr>
        <w:t xml:space="preserve">“Asr nodiri, musavvirlar peshvosi” bo’lmish Kamoliddin Behzod ijodkor sifatida murakkab yo’lni bosib o’tdi. U o’zining ziddiyatlarga to’la hayoti davomida Sulton Husayn Boyqaro, Shayboniyxon, Shoh Ismoil Safaviy, Shoh Tahmosip singari hukmdorlar qo’li ostida ijod qildi. Hayotining asosiy qismi temuriylar sulolasining ikkinchi poytaxti bo’lmish Hirotda o’tdi. Ma’lum payt, safaviylar sulolasi taklifiga binoan, Tabrizda yashab, asarlar yaratdi. </w:t>
      </w:r>
    </w:p>
    <w:p w:rsidR="0081383C" w:rsidRPr="007B533F" w:rsidRDefault="00627122" w:rsidP="007B533F">
      <w:pPr>
        <w:pStyle w:val="a3"/>
        <w:rPr>
          <w:rFonts w:ascii="Times New Roman" w:hAnsi="Times New Roman"/>
          <w:sz w:val="32"/>
          <w:szCs w:val="32"/>
          <w:lang w:val="en-US"/>
        </w:rPr>
      </w:pPr>
      <w:r w:rsidRPr="007B533F">
        <w:rPr>
          <w:rFonts w:ascii="Times New Roman" w:hAnsi="Times New Roman"/>
          <w:sz w:val="32"/>
          <w:szCs w:val="32"/>
          <w:lang w:val="en-US"/>
        </w:rPr>
        <w:tab/>
        <w:t xml:space="preserve">Rassom Samarqandda tug’ilgan, degan taxminlar bor. Hozirgacha 1455-yili Hirotda hunarmand oilasida tavallud topgan deb kelinadi. Hirot o’sha oayt Sharqning eng go’zal shaharlaridan biri bo’lgan. Behzod ota-onasidan erta ajragan. Uni Hirotdagi mashhur musavvir, saltanat kutubxonasining mudiri Mirak Naqqosh o’z tarbiyasiga oladi.  Mirak Naqqosh “Mashhur qirq san’atkor” anjumaniga rahbarlik qilib, Nigoriston, hozirgi tushunchalar bilan aytganda, San’at akademiyasi ishlarini yo’lga qo’ygan edi. </w:t>
      </w:r>
    </w:p>
    <w:p w:rsidR="0081383C" w:rsidRPr="007B533F" w:rsidRDefault="0081383C" w:rsidP="007B533F">
      <w:pPr>
        <w:pStyle w:val="a3"/>
        <w:rPr>
          <w:rFonts w:ascii="Times New Roman" w:hAnsi="Times New Roman"/>
          <w:sz w:val="32"/>
          <w:szCs w:val="32"/>
          <w:lang w:val="en-US"/>
        </w:rPr>
      </w:pPr>
      <w:r w:rsidRPr="007B533F">
        <w:rPr>
          <w:rFonts w:ascii="Times New Roman" w:hAnsi="Times New Roman"/>
          <w:sz w:val="32"/>
          <w:szCs w:val="32"/>
          <w:lang w:val="en-US"/>
        </w:rPr>
        <w:tab/>
        <w:t xml:space="preserve">Kamoliddin Behzod mashhur hattot Sulton Ali Mashhadiy bilan tanishadi, u bilan hamkorlik qiladi. Abdurahmon Jomiy huzuriga borib turadi. Uning mehnatsevarligi, iste’dodi Alisher Navoiyga ma’lum bo’lgach, Behzodni huzuriga chaqirib, saroy ishiga jalb etadi. Sulton Husayn Mirzoga tanishtiradi. Hukmdor unga o’zining bog’ida ijodxona qurdirib, ijod uchun barcha shart-sharoitlarni muhayyo qiladi.Sulton Husayn Boyqaro uni Hirotdagi saltanat kutubxonasiga boshliq etib tayinlaydi. Behzod butun Xurosonga dong taratadi, bu yerdagi barcha naqqoshlar, musavvirlarga bosh bo’ladi. </w:t>
      </w:r>
    </w:p>
    <w:p w:rsidR="007B533F" w:rsidRPr="007B533F" w:rsidRDefault="0081383C" w:rsidP="007B533F">
      <w:pPr>
        <w:pStyle w:val="a3"/>
        <w:rPr>
          <w:rFonts w:ascii="Times New Roman" w:hAnsi="Times New Roman"/>
          <w:sz w:val="32"/>
          <w:szCs w:val="32"/>
          <w:lang w:val="en-US"/>
        </w:rPr>
      </w:pPr>
      <w:r w:rsidRPr="007B533F">
        <w:rPr>
          <w:rFonts w:ascii="Times New Roman" w:hAnsi="Times New Roman"/>
          <w:sz w:val="32"/>
          <w:szCs w:val="32"/>
          <w:lang w:val="en-US"/>
        </w:rPr>
        <w:tab/>
        <w:t xml:space="preserve">Xuddi mana shu davrda Behzodning eng sara asarlari yaratildi. Sharafiddin Ali Yazdiyning “Zafarnoma”siga ishlangan turkum asarlar, Husayn Boyqaroning majlislari tasvir etilgan, Temur tarixiga bag’ishlangan muraqqa (albom), Abdurahmon Jomiyning “Solomon va Absol”, Muslihiddin Sa’diyning </w:t>
      </w:r>
      <w:r w:rsidR="007B533F" w:rsidRPr="007B533F">
        <w:rPr>
          <w:rFonts w:ascii="Times New Roman" w:hAnsi="Times New Roman"/>
          <w:sz w:val="32"/>
          <w:szCs w:val="32"/>
          <w:lang w:val="en-US"/>
        </w:rPr>
        <w:t xml:space="preserve">“Bo’ston’ va “Guliston”i, Nizomiy Ganjaviy “Xamsa”siga ishlangan rasmlar, Sulton Husayn Hirotda qurdirgan “Bog’i Behisht” tasviri, Abdurahmon Jomiy portreti, “Sulton Husayn Mirzo saroyida ziyofat”, “Malik Doro va otboqarlar”, “Yusuf va Zulayho” qissasi, “Masjid ichidagi munozara” singari yuzlab go’zal ijod namunalari dunyoga keldi. </w:t>
      </w:r>
    </w:p>
    <w:p w:rsidR="00542BB7" w:rsidRDefault="007B533F" w:rsidP="007B533F">
      <w:pPr>
        <w:pStyle w:val="a3"/>
        <w:rPr>
          <w:rFonts w:ascii="Times New Roman" w:hAnsi="Times New Roman"/>
          <w:sz w:val="32"/>
          <w:szCs w:val="32"/>
          <w:lang w:val="en-US"/>
        </w:rPr>
      </w:pPr>
      <w:r w:rsidRPr="007B533F">
        <w:rPr>
          <w:rFonts w:ascii="Times New Roman" w:hAnsi="Times New Roman"/>
          <w:sz w:val="32"/>
          <w:szCs w:val="32"/>
          <w:lang w:val="en-US"/>
        </w:rPr>
        <w:tab/>
        <w:t xml:space="preserve">1507-yili Shayboniyxon Hirot taxtini qo’lga kiritgach, Behzod Hirotda, Shayboniyxon saroyida o’z ijodiy faoliyatini davom ettirdi. Shayboniyxon </w:t>
      </w:r>
      <w:r w:rsidRPr="007B533F">
        <w:rPr>
          <w:rFonts w:ascii="Times New Roman" w:hAnsi="Times New Roman"/>
          <w:sz w:val="32"/>
          <w:szCs w:val="32"/>
          <w:lang w:val="en-US"/>
        </w:rPr>
        <w:lastRenderedPageBreak/>
        <w:t xml:space="preserve">ham uning nodir iste’dodini qadrlab, </w:t>
      </w:r>
      <w:r w:rsidR="00542BB7">
        <w:rPr>
          <w:rFonts w:ascii="Times New Roman" w:hAnsi="Times New Roman"/>
          <w:sz w:val="32"/>
          <w:szCs w:val="32"/>
          <w:lang w:val="en-US"/>
        </w:rPr>
        <w:t>unga qulay shart-ahroit yaratib beradi. O’sha davrda Behzod yaratgan Shayboniyxon surati jahon tasviriy san’atida portret janrining eng go’zal namunalaridan hisoblanadi. Ko’p o’tmay Shayboniylar saltanatini safaviylar mag’lub etishib, 1510-yili Hirotni o’z tasarrufiga olishadi.</w:t>
      </w:r>
    </w:p>
    <w:p w:rsidR="006E2B5F" w:rsidRDefault="00542BB7" w:rsidP="007B533F">
      <w:pPr>
        <w:pStyle w:val="a3"/>
        <w:rPr>
          <w:rFonts w:ascii="Times New Roman" w:hAnsi="Times New Roman"/>
          <w:sz w:val="32"/>
          <w:szCs w:val="32"/>
          <w:lang w:val="en-US"/>
        </w:rPr>
      </w:pPr>
      <w:r>
        <w:rPr>
          <w:rFonts w:ascii="Times New Roman" w:hAnsi="Times New Roman"/>
          <w:sz w:val="32"/>
          <w:szCs w:val="32"/>
          <w:lang w:val="en-US"/>
        </w:rPr>
        <w:tab/>
        <w:t xml:space="preserve">Shoh Ismoil Safaviy Hirotning ko’zga ko’ringan hunarmandlari, naqqoshlari, xattotlari qatorida Behzodni ham Tabrizga – o’z saroyiga olib ketadi. U yerda musavvirga qulay shart-sharoit yaratib beradi. Hirotda milliy o’zbek miniatura maktabini yaratgan. Rassom tarix zayli bilan </w:t>
      </w:r>
      <w:smartTag w:uri="urn:schemas-microsoft-com:office:smarttags" w:element="City">
        <w:smartTag w:uri="urn:schemas-microsoft-com:office:smarttags" w:element="place">
          <w:r>
            <w:rPr>
              <w:rFonts w:ascii="Times New Roman" w:hAnsi="Times New Roman"/>
              <w:sz w:val="32"/>
              <w:szCs w:val="32"/>
              <w:lang w:val="en-US"/>
            </w:rPr>
            <w:t>Tabriz</w:t>
          </w:r>
        </w:smartTag>
      </w:smartTag>
      <w:r>
        <w:rPr>
          <w:rFonts w:ascii="Times New Roman" w:hAnsi="Times New Roman"/>
          <w:sz w:val="32"/>
          <w:szCs w:val="32"/>
          <w:lang w:val="en-US"/>
        </w:rPr>
        <w:t xml:space="preserve"> nafis san’at maktabiga ham asos soladi. U xuddi </w:t>
      </w:r>
      <w:r w:rsidR="00D87CAF">
        <w:rPr>
          <w:rFonts w:ascii="Times New Roman" w:hAnsi="Times New Roman"/>
          <w:sz w:val="32"/>
          <w:szCs w:val="32"/>
          <w:lang w:val="en-US"/>
        </w:rPr>
        <w:t>shu davrda bir guruh shogirdlari bilan birgalikda juda ko’plab mumtoz asarlar yaratdi. Xususan, “Bir asr shahzoda tasviri”, “Murod Oq qo’yunlining tasviri”, “Tuyalar jangi”, “Shoh Tahmosip tasviri”, “Rasmiy istiqbol</w:t>
      </w:r>
      <w:r w:rsidR="006E2B5F">
        <w:rPr>
          <w:rFonts w:ascii="Times New Roman" w:hAnsi="Times New Roman"/>
          <w:sz w:val="32"/>
          <w:szCs w:val="32"/>
          <w:lang w:val="en-US"/>
        </w:rPr>
        <w:t>” asarlari, Abdurahmon Jomiyning</w:t>
      </w:r>
      <w:r w:rsidR="00D87CAF">
        <w:rPr>
          <w:rFonts w:ascii="Times New Roman" w:hAnsi="Times New Roman"/>
          <w:sz w:val="32"/>
          <w:szCs w:val="32"/>
          <w:lang w:val="en-US"/>
        </w:rPr>
        <w:t xml:space="preserve"> “Yusuf va Zulayho” dostoniga ishlangan suratlar shular jumlasidan. </w:t>
      </w:r>
      <w:r>
        <w:rPr>
          <w:rFonts w:ascii="Times New Roman" w:hAnsi="Times New Roman"/>
          <w:sz w:val="32"/>
          <w:szCs w:val="32"/>
          <w:lang w:val="en-US"/>
        </w:rPr>
        <w:t xml:space="preserve"> </w:t>
      </w:r>
    </w:p>
    <w:p w:rsidR="006E2B5F" w:rsidRDefault="006E2B5F" w:rsidP="007B533F">
      <w:pPr>
        <w:pStyle w:val="a3"/>
        <w:rPr>
          <w:rFonts w:ascii="Times New Roman" w:hAnsi="Times New Roman"/>
          <w:sz w:val="32"/>
          <w:szCs w:val="32"/>
          <w:lang w:val="en-US"/>
        </w:rPr>
      </w:pPr>
      <w:r>
        <w:rPr>
          <w:rFonts w:ascii="Times New Roman" w:hAnsi="Times New Roman"/>
          <w:sz w:val="32"/>
          <w:szCs w:val="32"/>
          <w:lang w:val="en-US"/>
        </w:rPr>
        <w:tab/>
        <w:t xml:space="preserve">Behzod Tabrizda ham saltanat kutubxonasining boshlig’i lavozimida ishlaydi. Behzod Tabrizda Sulton Muhammad, Oqa Mirak, Mir Sail Ali singari turli joylardan kelgan musavvirlarga rahnamolik qildi. Xususan, u Termizga tug’ilib o’sgan Mir Sail Aliga o’z mahorati va rassomlik sir asrorlarini o’rgatdi. </w:t>
      </w:r>
    </w:p>
    <w:p w:rsidR="006E2B5F" w:rsidRDefault="006E2B5F" w:rsidP="007B533F">
      <w:pPr>
        <w:pStyle w:val="a3"/>
        <w:rPr>
          <w:rFonts w:ascii="Times New Roman" w:hAnsi="Times New Roman"/>
          <w:sz w:val="32"/>
          <w:szCs w:val="32"/>
          <w:lang w:val="en-US"/>
        </w:rPr>
      </w:pPr>
      <w:r>
        <w:rPr>
          <w:rFonts w:ascii="Times New Roman" w:hAnsi="Times New Roman"/>
          <w:sz w:val="32"/>
          <w:szCs w:val="32"/>
          <w:lang w:val="en-US"/>
        </w:rPr>
        <w:tab/>
        <w:t>Keksalik chog’ida uning sevimli shogirdlaridan biri-jiyani (singlisining o’g’li) atoqli xattot Rustam Ali Hirotda og’irlashib qoladi. Bu xabarni eshitgan Behzod Hirotga oshiqadi. Ammo unga sevimli shogirdini ko’rish nasib etmaydi. Ustoz yetib borganida u olamdan o’tgan edi.bundan qattiq ta’sirlangan buyuk san’atkor og’ir kasal bo’lib qoladi va Hirotda 1537-yilda vafot etadi.</w:t>
      </w:r>
    </w:p>
    <w:p w:rsidR="006E2B5F" w:rsidRDefault="006E2B5F" w:rsidP="007B533F">
      <w:pPr>
        <w:pStyle w:val="a3"/>
        <w:rPr>
          <w:rFonts w:ascii="Times New Roman" w:hAnsi="Times New Roman"/>
          <w:sz w:val="32"/>
          <w:szCs w:val="32"/>
          <w:lang w:val="en-US"/>
        </w:rPr>
      </w:pPr>
      <w:r>
        <w:rPr>
          <w:rFonts w:ascii="Times New Roman" w:hAnsi="Times New Roman"/>
          <w:sz w:val="32"/>
          <w:szCs w:val="32"/>
          <w:lang w:val="en-US"/>
        </w:rPr>
        <w:tab/>
        <w:t>Uni butun Hirot ahli oxirgi yo’lga kuzatadi. Ustoz Behzodni Hirot yonidagi Ko’hi Muxtor tog’i etagidagi katta qabristonga, jiyani va shogirdi Rustam Ali yoniga dafn etadilar.</w:t>
      </w:r>
    </w:p>
    <w:p w:rsidR="00D95E39" w:rsidRDefault="00D95E39" w:rsidP="007B533F">
      <w:pPr>
        <w:pStyle w:val="a3"/>
        <w:rPr>
          <w:rFonts w:ascii="Times New Roman" w:hAnsi="Times New Roman"/>
          <w:sz w:val="32"/>
          <w:szCs w:val="32"/>
          <w:lang w:val="en-US"/>
        </w:rPr>
      </w:pPr>
      <w:r>
        <w:rPr>
          <w:rFonts w:ascii="Times New Roman" w:hAnsi="Times New Roman"/>
          <w:sz w:val="32"/>
          <w:szCs w:val="32"/>
          <w:lang w:val="en-US"/>
        </w:rPr>
        <w:tab/>
        <w:t>Harotdagi “Bog’i Behisht“ tasvir etilgan miniatura asari Kamoliddin Behzodning eng go’zal va nodir asarlaridan sanaladi. Ammo mazkur asarning ishlangan yili va hozir saqlanayotgan joyi noma’lum. Amir Xusrav Dehlaviyning “Xamsa”siga ishlangan 33 suratning hammasi Behzod va uning shigirdlari tomonidan yaratilgan. Ushbu asar Berlindagi milliy kutubxonada saqlanyapti.</w:t>
      </w:r>
    </w:p>
    <w:p w:rsidR="00D95E39" w:rsidRDefault="00D95E39" w:rsidP="007B533F">
      <w:pPr>
        <w:pStyle w:val="a3"/>
        <w:rPr>
          <w:rFonts w:ascii="Times New Roman" w:hAnsi="Times New Roman"/>
          <w:sz w:val="32"/>
          <w:szCs w:val="32"/>
          <w:lang w:val="en-US"/>
        </w:rPr>
      </w:pPr>
      <w:r>
        <w:rPr>
          <w:rFonts w:ascii="Times New Roman" w:hAnsi="Times New Roman"/>
          <w:sz w:val="32"/>
          <w:szCs w:val="32"/>
          <w:lang w:val="en-US"/>
        </w:rPr>
        <w:tab/>
        <w:t xml:space="preserve">1537-yili Kozim ismli san’atkor Tabrizda o’z davridagi nafis tasviriy san’at namunalarini to’plab, alohida bir muraqqa tayyorlaydi va uni </w:t>
      </w:r>
      <w:r>
        <w:rPr>
          <w:rFonts w:ascii="Times New Roman" w:hAnsi="Times New Roman"/>
          <w:sz w:val="32"/>
          <w:szCs w:val="32"/>
          <w:lang w:val="en-US"/>
        </w:rPr>
        <w:lastRenderedPageBreak/>
        <w:t xml:space="preserve">safaviylar sulolasining yosh podshosi shoh Taxmosipga sovg’a qiladi. O’sha miniaturalar orasida Behzodning “Zuhak tasviri” asari ham mavjud. </w:t>
      </w:r>
    </w:p>
    <w:p w:rsidR="00D95E39" w:rsidRDefault="00D95E39" w:rsidP="007B533F">
      <w:pPr>
        <w:pStyle w:val="a3"/>
        <w:rPr>
          <w:rFonts w:ascii="Times New Roman" w:hAnsi="Times New Roman"/>
          <w:sz w:val="32"/>
          <w:szCs w:val="32"/>
          <w:lang w:val="en-US"/>
        </w:rPr>
      </w:pPr>
      <w:r>
        <w:rPr>
          <w:rFonts w:ascii="Times New Roman" w:hAnsi="Times New Roman"/>
          <w:sz w:val="32"/>
          <w:szCs w:val="32"/>
          <w:lang w:val="en-US"/>
        </w:rPr>
        <w:tab/>
        <w:t>1567-yili “Temur tarixi muraqqasi” kumush va tilla suvi yuritib ishlangan. Unda Kamoliddin Behzodning bir necha miniaturalari bor. Ularning hammasi Amir Temurning hayoti va faoliyatiga bag’ishlangan. “Temurning taxtga o’tirishi”, “Temur saltanatidagi qabul marasimi”, “</w:t>
      </w:r>
      <w:r w:rsidR="001F2F6D">
        <w:rPr>
          <w:rFonts w:ascii="Times New Roman" w:hAnsi="Times New Roman"/>
          <w:sz w:val="32"/>
          <w:szCs w:val="32"/>
          <w:lang w:val="en-US"/>
        </w:rPr>
        <w:t xml:space="preserve">Temur lashkarlarining qal’aga hujumi”, “Samarqandda masjid qurilishi” kabi miniaturalar haqiqiy yuksak san’at asarlari sifatida AQShdagi Boston shahrida saqlanadi.  </w:t>
      </w:r>
    </w:p>
    <w:p w:rsidR="00E6425F" w:rsidRDefault="006E2B5F" w:rsidP="007B533F">
      <w:pPr>
        <w:pStyle w:val="a3"/>
        <w:rPr>
          <w:rFonts w:ascii="Times New Roman" w:hAnsi="Times New Roman"/>
          <w:sz w:val="32"/>
          <w:szCs w:val="32"/>
          <w:lang w:val="en-US"/>
        </w:rPr>
      </w:pPr>
      <w:r>
        <w:rPr>
          <w:rFonts w:ascii="Times New Roman" w:hAnsi="Times New Roman"/>
          <w:sz w:val="32"/>
          <w:szCs w:val="32"/>
          <w:lang w:val="en-US"/>
        </w:rPr>
        <w:tab/>
        <w:t>Kamoliddin Behzod chizgan shoir Abdurahmon Jomiy siymosi jahon tasviriy san’atining ulkan yutuqlaridan deb e’</w:t>
      </w:r>
      <w:r w:rsidR="00E6425F">
        <w:rPr>
          <w:rFonts w:ascii="Times New Roman" w:hAnsi="Times New Roman"/>
          <w:sz w:val="32"/>
          <w:szCs w:val="32"/>
          <w:lang w:val="en-US"/>
        </w:rPr>
        <w:t>tirof etilgan</w:t>
      </w:r>
      <w:r>
        <w:rPr>
          <w:rFonts w:ascii="Times New Roman" w:hAnsi="Times New Roman"/>
          <w:sz w:val="32"/>
          <w:szCs w:val="32"/>
          <w:lang w:val="en-US"/>
        </w:rPr>
        <w:t>.</w:t>
      </w:r>
      <w:r w:rsidR="00E6425F">
        <w:rPr>
          <w:rFonts w:ascii="Times New Roman" w:hAnsi="Times New Roman"/>
          <w:sz w:val="32"/>
          <w:szCs w:val="32"/>
          <w:lang w:val="en-US"/>
        </w:rPr>
        <w:t xml:space="preserve"> “Shoh Tahmosip” asarida shahzodaning bolalik chog’lari tabiat qo’ynida tasvir etilgan. Bu asarni buyuk rassom ijodining eng sara namunalaridan seyish mumkin. Uning bir chekkasida “Behzod” dastxati bitilgan bo’lib, u mashhur Luvr (Fransiya)da saqlanmoqda.</w:t>
      </w:r>
    </w:p>
    <w:p w:rsidR="00E6425F" w:rsidRDefault="006E2B5F" w:rsidP="00E6425F">
      <w:pPr>
        <w:pStyle w:val="a3"/>
        <w:ind w:firstLine="708"/>
        <w:rPr>
          <w:rFonts w:ascii="Times New Roman" w:hAnsi="Times New Roman"/>
          <w:sz w:val="32"/>
          <w:szCs w:val="32"/>
          <w:lang w:val="en-US"/>
        </w:rPr>
      </w:pPr>
      <w:r>
        <w:rPr>
          <w:rFonts w:ascii="Times New Roman" w:hAnsi="Times New Roman"/>
          <w:sz w:val="32"/>
          <w:szCs w:val="32"/>
          <w:lang w:val="en-US"/>
        </w:rPr>
        <w:t>Hozir jahonning turli qit’alaridagi muzey va ayrim kishilarning shaxsiy kolleksiyalarida saqlanayotgan Kamoliddin Behzod qalamiga mansub “Oriflar zikri”, “Bir kamoir va yigit”, “Bahrom Go’r ovda”, “Su</w:t>
      </w:r>
      <w:r w:rsidR="00E6425F">
        <w:rPr>
          <w:rFonts w:ascii="Times New Roman" w:hAnsi="Times New Roman"/>
          <w:sz w:val="32"/>
          <w:szCs w:val="32"/>
          <w:lang w:val="en-US"/>
        </w:rPr>
        <w:t xml:space="preserve">lton Husayn Mirza saroyida ziyofat” asarlari va Muhammad Shayboniyxon, shoir Abdulloh Xotifiy, shoir Abdurahmon Jomiylar portret-tasvirlari realistic uslubdagi shoh asarlar tariqasida allaqachon umumjahon madaniy mulkiga aylanib ulgurgan. </w:t>
      </w:r>
    </w:p>
    <w:p w:rsidR="001F2F6D" w:rsidRDefault="00E6425F" w:rsidP="007B533F">
      <w:pPr>
        <w:pStyle w:val="a3"/>
        <w:rPr>
          <w:rFonts w:ascii="Times New Roman" w:hAnsi="Times New Roman"/>
          <w:sz w:val="32"/>
          <w:szCs w:val="32"/>
          <w:lang w:val="en-US"/>
        </w:rPr>
      </w:pPr>
      <w:r>
        <w:rPr>
          <w:rFonts w:ascii="Times New Roman" w:hAnsi="Times New Roman"/>
          <w:sz w:val="32"/>
          <w:szCs w:val="32"/>
          <w:lang w:val="en-US"/>
        </w:rPr>
        <w:tab/>
        <w:t>Shunisi diqqatga sazovorki, Behzodning ustozi buxorolik buyuk musavvir Jahongirdan ta’lim olgan edi. O’zbekiston hukumati san’at sohasidagi ijod namunalari uchun Kamoliddin Behzod nomidagi davlat mukofotini ta’sis etgan. Milliy rassomlik va dizayn institutiga Kamoliddin Behzod nomi berilishida ham ramziy ma’no bor.</w:t>
      </w:r>
      <w:r w:rsidR="006E2B5F">
        <w:rPr>
          <w:rFonts w:ascii="Times New Roman" w:hAnsi="Times New Roman"/>
          <w:sz w:val="32"/>
          <w:szCs w:val="32"/>
          <w:lang w:val="en-US"/>
        </w:rPr>
        <w:t xml:space="preserve"> </w:t>
      </w:r>
    </w:p>
    <w:p w:rsidR="001F2F6D" w:rsidRDefault="001F2F6D" w:rsidP="007B533F">
      <w:pPr>
        <w:pStyle w:val="a3"/>
        <w:rPr>
          <w:rFonts w:ascii="Times New Roman" w:hAnsi="Times New Roman"/>
          <w:sz w:val="32"/>
          <w:szCs w:val="32"/>
          <w:lang w:val="en-US"/>
        </w:rPr>
      </w:pPr>
    </w:p>
    <w:p w:rsidR="001F2F6D" w:rsidRDefault="001F2F6D" w:rsidP="007B533F">
      <w:pPr>
        <w:pStyle w:val="a3"/>
        <w:rPr>
          <w:rFonts w:ascii="Times New Roman" w:hAnsi="Times New Roman"/>
          <w:sz w:val="32"/>
          <w:szCs w:val="32"/>
          <w:lang w:val="en-US"/>
        </w:rPr>
      </w:pPr>
    </w:p>
    <w:p w:rsidR="001F2F6D" w:rsidRPr="009B1163" w:rsidRDefault="001F2F6D" w:rsidP="007B533F">
      <w:pPr>
        <w:pStyle w:val="a3"/>
        <w:rPr>
          <w:rFonts w:ascii="Times New Roman" w:hAnsi="Times New Roman"/>
          <w:b/>
          <w:sz w:val="32"/>
          <w:szCs w:val="32"/>
          <w:lang w:val="en-US"/>
        </w:rPr>
      </w:pPr>
    </w:p>
    <w:p w:rsidR="00627122" w:rsidRDefault="001F2F6D" w:rsidP="007B533F">
      <w:pPr>
        <w:pStyle w:val="a3"/>
        <w:rPr>
          <w:rFonts w:ascii="Times New Roman" w:hAnsi="Times New Roman"/>
          <w:b/>
          <w:i/>
          <w:sz w:val="28"/>
          <w:szCs w:val="28"/>
          <w:lang w:val="en-US"/>
        </w:rPr>
      </w:pPr>
      <w:r w:rsidRPr="009B1163">
        <w:rPr>
          <w:rFonts w:ascii="Times New Roman" w:hAnsi="Times New Roman"/>
          <w:b/>
          <w:i/>
          <w:sz w:val="28"/>
          <w:szCs w:val="28"/>
          <w:lang w:val="en-US"/>
        </w:rPr>
        <w:t>(Foydalanilgan adabiyot: Tursunali Qo’ziyev - “Behzod va tamaddun”</w:t>
      </w:r>
      <w:r w:rsidR="0081383C" w:rsidRPr="009B1163">
        <w:rPr>
          <w:rFonts w:ascii="Times New Roman" w:hAnsi="Times New Roman"/>
          <w:b/>
          <w:i/>
          <w:sz w:val="28"/>
          <w:szCs w:val="28"/>
          <w:lang w:val="en-US"/>
        </w:rPr>
        <w:t xml:space="preserve"> </w:t>
      </w:r>
      <w:smartTag w:uri="urn:schemas-microsoft-com:office:smarttags" w:element="place">
        <w:smartTag w:uri="urn:schemas-microsoft-com:office:smarttags" w:element="City">
          <w:r w:rsidRPr="009B1163">
            <w:rPr>
              <w:rFonts w:ascii="Times New Roman" w:hAnsi="Times New Roman"/>
              <w:b/>
              <w:i/>
              <w:sz w:val="28"/>
              <w:szCs w:val="28"/>
              <w:lang w:val="en-US"/>
            </w:rPr>
            <w:t>Toshkent</w:t>
          </w:r>
        </w:smartTag>
      </w:smartTag>
      <w:r w:rsidRPr="009B1163">
        <w:rPr>
          <w:rFonts w:ascii="Times New Roman" w:hAnsi="Times New Roman"/>
          <w:b/>
          <w:i/>
          <w:sz w:val="28"/>
          <w:szCs w:val="28"/>
          <w:lang w:val="en-US"/>
        </w:rPr>
        <w:t xml:space="preserve"> “Manaviyat” 2000.)</w:t>
      </w:r>
      <w:r w:rsidR="00627122" w:rsidRPr="009B1163">
        <w:rPr>
          <w:rFonts w:ascii="Times New Roman" w:hAnsi="Times New Roman"/>
          <w:b/>
          <w:i/>
          <w:sz w:val="28"/>
          <w:szCs w:val="28"/>
          <w:lang w:val="en-US"/>
        </w:rPr>
        <w:t xml:space="preserve"> </w:t>
      </w:r>
    </w:p>
    <w:p w:rsidR="007566B2" w:rsidRDefault="007566B2" w:rsidP="007B533F">
      <w:pPr>
        <w:pStyle w:val="a3"/>
        <w:rPr>
          <w:rFonts w:ascii="Comic Sans MS" w:hAnsi="Comic Sans MS"/>
          <w:b/>
          <w:sz w:val="24"/>
          <w:szCs w:val="24"/>
          <w:lang w:val="en-US"/>
        </w:rPr>
      </w:pPr>
    </w:p>
    <w:p w:rsidR="009B1163" w:rsidRPr="0062223C" w:rsidRDefault="009B1163" w:rsidP="007B533F">
      <w:pPr>
        <w:pStyle w:val="a3"/>
        <w:rPr>
          <w:rFonts w:ascii="Comic Sans MS" w:hAnsi="Comic Sans MS"/>
          <w:b/>
          <w:sz w:val="24"/>
          <w:szCs w:val="24"/>
          <w:lang w:val="en-US"/>
        </w:rPr>
      </w:pPr>
      <w:hyperlink r:id="rId6" w:history="1">
        <w:r w:rsidRPr="0062223C">
          <w:rPr>
            <w:rStyle w:val="a5"/>
            <w:rFonts w:ascii="Comic Sans MS" w:hAnsi="Comic Sans MS"/>
            <w:b/>
            <w:sz w:val="24"/>
            <w:szCs w:val="24"/>
            <w:lang w:val="en-US"/>
          </w:rPr>
          <w:t>http://www.178maktab.ucoz.net</w:t>
        </w:r>
      </w:hyperlink>
    </w:p>
    <w:sectPr w:rsidR="009B1163" w:rsidRPr="0062223C" w:rsidSect="009B116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08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30B" w:rsidRDefault="00DB230B">
      <w:r>
        <w:separator/>
      </w:r>
    </w:p>
  </w:endnote>
  <w:endnote w:type="continuationSeparator" w:id="1">
    <w:p w:rsidR="00DB230B" w:rsidRDefault="00DB23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CFB" w:rsidRDefault="00802CF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CFB" w:rsidRDefault="00802CFB">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CFB" w:rsidRDefault="00802CF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30B" w:rsidRDefault="00DB230B">
      <w:r>
        <w:separator/>
      </w:r>
    </w:p>
  </w:footnote>
  <w:footnote w:type="continuationSeparator" w:id="1">
    <w:p w:rsidR="00DB230B" w:rsidRDefault="00DB2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CFB" w:rsidRDefault="00802CF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CFB" w:rsidRDefault="00802CFB" w:rsidP="00802CFB">
    <w:pPr>
      <w:pStyle w:val="a6"/>
      <w:spacing w:before="120" w:after="120" w:line="360" w:lineRule="auto"/>
      <w:jc w:val="center"/>
      <w:rPr>
        <w:b/>
        <w:lang w:val="en-US"/>
      </w:rPr>
    </w:pPr>
    <w:r>
      <w:rPr>
        <w:b/>
        <w:lang w:val="en-US"/>
      </w:rPr>
      <w:t>www.UzReferat.ucoz.net</w:t>
    </w:r>
  </w:p>
  <w:p w:rsidR="007566B2" w:rsidRPr="00802CFB" w:rsidRDefault="007566B2" w:rsidP="00802CFB">
    <w:pPr>
      <w:pStyle w:val="a6"/>
      <w:rPr>
        <w:szCs w:val="2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CFB" w:rsidRDefault="00802CF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characterSpacingControl w:val="doNotCompress"/>
  <w:footnotePr>
    <w:footnote w:id="0"/>
    <w:footnote w:id="1"/>
  </w:footnotePr>
  <w:endnotePr>
    <w:endnote w:id="0"/>
    <w:endnote w:id="1"/>
  </w:endnotePr>
  <w:compat/>
  <w:rsids>
    <w:rsidRoot w:val="00627122"/>
    <w:rsid w:val="00016CB1"/>
    <w:rsid w:val="00194765"/>
    <w:rsid w:val="001F2F6D"/>
    <w:rsid w:val="00542BB7"/>
    <w:rsid w:val="005B63BE"/>
    <w:rsid w:val="0062223C"/>
    <w:rsid w:val="00627122"/>
    <w:rsid w:val="006B65FD"/>
    <w:rsid w:val="006E2B5F"/>
    <w:rsid w:val="007566B2"/>
    <w:rsid w:val="007B533F"/>
    <w:rsid w:val="00802CFB"/>
    <w:rsid w:val="0081383C"/>
    <w:rsid w:val="009B1163"/>
    <w:rsid w:val="00D87CAF"/>
    <w:rsid w:val="00D95E39"/>
    <w:rsid w:val="00DB230B"/>
    <w:rsid w:val="00E64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CB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533F"/>
    <w:rPr>
      <w:sz w:val="22"/>
      <w:szCs w:val="22"/>
      <w:lang w:eastAsia="en-US"/>
    </w:rPr>
  </w:style>
  <w:style w:type="character" w:styleId="a4">
    <w:name w:val="Book Title"/>
    <w:basedOn w:val="a0"/>
    <w:uiPriority w:val="33"/>
    <w:qFormat/>
    <w:rsid w:val="007B533F"/>
    <w:rPr>
      <w:b/>
      <w:bCs/>
      <w:smallCaps/>
      <w:spacing w:val="5"/>
    </w:rPr>
  </w:style>
  <w:style w:type="character" w:styleId="a5">
    <w:name w:val="Hyperlink"/>
    <w:basedOn w:val="a0"/>
    <w:rsid w:val="009B1163"/>
    <w:rPr>
      <w:color w:val="0000FF"/>
      <w:u w:val="single"/>
    </w:rPr>
  </w:style>
  <w:style w:type="paragraph" w:styleId="a6">
    <w:name w:val="header"/>
    <w:basedOn w:val="a"/>
    <w:link w:val="a7"/>
    <w:rsid w:val="0062223C"/>
    <w:pPr>
      <w:tabs>
        <w:tab w:val="center" w:pos="4677"/>
        <w:tab w:val="right" w:pos="9355"/>
      </w:tabs>
    </w:pPr>
  </w:style>
  <w:style w:type="paragraph" w:styleId="a8">
    <w:name w:val="footer"/>
    <w:basedOn w:val="a"/>
    <w:rsid w:val="0062223C"/>
    <w:pPr>
      <w:tabs>
        <w:tab w:val="center" w:pos="4677"/>
        <w:tab w:val="right" w:pos="9355"/>
      </w:tabs>
    </w:pPr>
  </w:style>
  <w:style w:type="character" w:customStyle="1" w:styleId="a7">
    <w:name w:val="Верхний колонтитул Знак"/>
    <w:basedOn w:val="a0"/>
    <w:link w:val="a6"/>
    <w:rsid w:val="00802CFB"/>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15055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178maktab.ucoz.ne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6518</CharactersWithSpaces>
  <SharedDoc>false</SharedDoc>
  <HLinks>
    <vt:vector size="6" baseType="variant">
      <vt:variant>
        <vt:i4>2818093</vt:i4>
      </vt:variant>
      <vt:variant>
        <vt:i4>0</vt:i4>
      </vt:variant>
      <vt:variant>
        <vt:i4>0</vt:i4>
      </vt:variant>
      <vt:variant>
        <vt:i4>5</vt:i4>
      </vt:variant>
      <vt:variant>
        <vt:lpwstr>http://www.178maktab.ucoz.net/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[www.newmp3.ucoz.net]</cp:keywords>
  <dc:description>UNDERWORLD</dc:description>
  <cp:lastModifiedBy>eXtreme</cp:lastModifiedBy>
  <cp:revision>2</cp:revision>
  <dcterms:created xsi:type="dcterms:W3CDTF">2011-05-01T15:17:00Z</dcterms:created>
  <dcterms:modified xsi:type="dcterms:W3CDTF">2011-05-01T15:17:00Z</dcterms:modified>
  <cp:category>Referat</cp:category>
</cp:coreProperties>
</file>